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宋体" w:asciiTheme="minorEastAsia" w:hAnsiTheme="minorEastAsia"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32"/>
          <w:szCs w:val="32"/>
          <w:lang w:eastAsia="zh-CN"/>
        </w:rPr>
        <w:t>网络远程面试须知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1、综合面试流程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（1） 考生依次进入“腾讯会议”。由考核专家组工作人员逐一通知，考生逐个进入，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逐一进行身份验证。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未接通知不得提前进入综合面试平台；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（2） 如果考生因个人原因无法正常进行面试的，取消面试资格。若出现网络故障问题，考生可以重新进入“腾讯会议”，并重新面试；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（3） 综合面试结束后，考生必须关闭视频，退出综合面试平台。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2、相关要求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（1） 参加综合面试的考生须提前调试好网络面试设备，提前20分钟候考、待考，并确保面试期间手机畅通。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（2） 进入考场后，考生需手持身份证正面放在胸前面对摄像头保持三秒，用摄像头360度展示周围环境，确保考场内无其他人在场，并无任何其他辅助工具、设备。面试期间，摄像头需显示考生头部、双肩、双手和部分面试场所环境（考生回答问题时，双手露出目视前方），考生视线不能离开摄像头，面试期间禁止与其他人交谈，不得佩戴耳机，不能借故离开，否则取消考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（3） 综合面试过程中，不得佩戴墨镜、帽子、头饰、口罩等，头发不得遮挡面部。连接面试系统的设备不得允许运行其他网页或软件，设备处于免打扰状态，保证面试过程不受其他因素干扰或打断。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（4）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综合面试过程中，违规作弊者一经发现，不予录取。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3、注意事项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（1） 博士考试是国家研究生招生考试的一部分，考试过程中禁止录音、录像和录屏，禁止将相关信息泄露或公布。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（2） 严格按照规定时间参加考试，考生候考期间应当自觉接受工作人员查验、管理，遵从相关指令。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（3） 综合考核前务必保持考试设备电量充足，最好保持充电电源连接，确保考试过程中不会出现因为电量过低自动关机的情况。</w:t>
      </w:r>
    </w:p>
    <w:p>
      <w:pPr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375C8"/>
    <w:rsid w:val="058375C8"/>
    <w:rsid w:val="11425A4C"/>
    <w:rsid w:val="320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2020-06-05T07:57:00Z</dcterms:created>
  <dc:creator>南山</dc:creator>
  <cp:lastModifiedBy>南山</cp:lastModifiedBy>
  <dcterms:modified xsi:type="dcterms:W3CDTF">2020-06-05T08:31:26Z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